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0CB77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C48395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004570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DC5F701" w14:textId="50BE3313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E5674">
        <w:rPr>
          <w:rFonts w:ascii="Arial" w:hAnsi="Arial" w:cs="Arial"/>
          <w:b/>
          <w:bCs/>
          <w:sz w:val="22"/>
          <w:szCs w:val="22"/>
        </w:rPr>
        <w:t xml:space="preserve">IZJAVA – </w:t>
      </w:r>
      <w:r w:rsidR="007A1689">
        <w:rPr>
          <w:rFonts w:ascii="Arial" w:hAnsi="Arial" w:cs="Arial"/>
          <w:b/>
          <w:bCs/>
          <w:sz w:val="22"/>
          <w:szCs w:val="22"/>
        </w:rPr>
        <w:t>predsednik</w:t>
      </w:r>
      <w:r w:rsidRPr="00CE5674">
        <w:rPr>
          <w:rFonts w:ascii="Arial" w:hAnsi="Arial" w:cs="Arial"/>
          <w:b/>
          <w:bCs/>
          <w:sz w:val="22"/>
          <w:szCs w:val="22"/>
        </w:rPr>
        <w:t xml:space="preserve"> / namestnik</w:t>
      </w:r>
      <w:r w:rsidR="007A1689">
        <w:rPr>
          <w:rFonts w:ascii="Arial" w:hAnsi="Arial" w:cs="Arial"/>
          <w:b/>
          <w:bCs/>
          <w:sz w:val="22"/>
          <w:szCs w:val="22"/>
        </w:rPr>
        <w:t xml:space="preserve"> predsednika</w:t>
      </w:r>
      <w:r w:rsidRPr="00CE5674">
        <w:rPr>
          <w:rFonts w:ascii="Arial" w:hAnsi="Arial" w:cs="Arial"/>
          <w:b/>
          <w:bCs/>
          <w:sz w:val="22"/>
          <w:szCs w:val="22"/>
        </w:rPr>
        <w:t xml:space="preserve"> občinske volilne komisije</w:t>
      </w:r>
      <w:r>
        <w:rPr>
          <w:rFonts w:ascii="Arial" w:hAnsi="Arial" w:cs="Arial"/>
          <w:b/>
          <w:bCs/>
          <w:sz w:val="22"/>
          <w:szCs w:val="22"/>
        </w:rPr>
        <w:t xml:space="preserve"> (OVK)</w:t>
      </w:r>
    </w:p>
    <w:p w14:paraId="5EA1E1DD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362C8E9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FC23C27" w14:textId="77777777" w:rsidR="001E36CA" w:rsidRDefault="001E36CA" w:rsidP="001E36C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98A9622" w14:textId="06EFC31D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Spodaj podpisani: _____________________________________, rojen:_______________________,</w:t>
      </w:r>
    </w:p>
    <w:p w14:paraId="34AE7AD5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24AB071C" w14:textId="371CD84C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stanujoč na naslovu:________________________________________________________________,</w:t>
      </w:r>
    </w:p>
    <w:p w14:paraId="503C8CD2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3DF3315A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tel/GSM: ____________________________________________,</w:t>
      </w:r>
    </w:p>
    <w:p w14:paraId="35B9141A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1844EB16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elektronska pošta: _________________________________________________________________,</w:t>
      </w:r>
    </w:p>
    <w:p w14:paraId="26FB62F7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4403DADD" w14:textId="77777777" w:rsidR="001E36CA" w:rsidRDefault="001E36CA" w:rsidP="001E36CA">
      <w:pPr>
        <w:rPr>
          <w:rFonts w:ascii="Arial" w:hAnsi="Arial" w:cs="Arial"/>
          <w:b/>
          <w:bCs/>
          <w:sz w:val="20"/>
          <w:szCs w:val="20"/>
        </w:rPr>
      </w:pPr>
    </w:p>
    <w:p w14:paraId="15106B82" w14:textId="68A2AE41" w:rsidR="001E36CA" w:rsidRDefault="001E36CA" w:rsidP="001E36CA">
      <w:pPr>
        <w:rPr>
          <w:rFonts w:ascii="Arial" w:hAnsi="Arial" w:cs="Arial"/>
          <w:sz w:val="20"/>
          <w:szCs w:val="20"/>
        </w:rPr>
      </w:pPr>
      <w:r w:rsidRPr="00CE5674">
        <w:rPr>
          <w:rFonts w:ascii="Arial" w:hAnsi="Arial" w:cs="Arial"/>
          <w:b/>
          <w:bCs/>
          <w:sz w:val="20"/>
          <w:szCs w:val="20"/>
        </w:rPr>
        <w:t>soglašam s kandidaturo za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(ustrezno označi):</w:t>
      </w:r>
    </w:p>
    <w:p w14:paraId="31F92289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3DAEA01C" w14:textId="541B553C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  <w:r w:rsidRPr="00CA5D48">
        <w:rPr>
          <w:rFonts w:ascii="Arial" w:hAnsi="Arial" w:cs="Arial"/>
          <w:sz w:val="48"/>
          <w:szCs w:val="48"/>
        </w:rPr>
        <w:sym w:font="Symbol" w:char="F0FF"/>
      </w:r>
      <w:r w:rsidRPr="00CA5D48">
        <w:rPr>
          <w:rFonts w:ascii="Arial" w:hAnsi="Arial" w:cs="Arial"/>
          <w:sz w:val="48"/>
          <w:szCs w:val="48"/>
        </w:rPr>
        <w:t xml:space="preserve"> </w:t>
      </w:r>
      <w:r w:rsidR="007A1689">
        <w:rPr>
          <w:rFonts w:ascii="Arial" w:hAnsi="Arial" w:cs="Arial"/>
          <w:sz w:val="20"/>
          <w:szCs w:val="20"/>
        </w:rPr>
        <w:t>predsednika</w:t>
      </w:r>
      <w:r>
        <w:rPr>
          <w:rFonts w:ascii="Arial" w:hAnsi="Arial" w:cs="Arial"/>
          <w:sz w:val="20"/>
          <w:szCs w:val="20"/>
        </w:rPr>
        <w:t xml:space="preserve"> OVK</w:t>
      </w:r>
    </w:p>
    <w:p w14:paraId="6F4130CE" w14:textId="611AEFA0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  <w:r w:rsidRPr="00CA5D48">
        <w:rPr>
          <w:rFonts w:ascii="Arial" w:hAnsi="Arial" w:cs="Arial"/>
          <w:sz w:val="48"/>
          <w:szCs w:val="48"/>
        </w:rPr>
        <w:sym w:font="Symbol" w:char="F0FF"/>
      </w:r>
      <w:r>
        <w:rPr>
          <w:rFonts w:ascii="Arial" w:hAnsi="Arial" w:cs="Arial"/>
          <w:sz w:val="20"/>
          <w:szCs w:val="20"/>
        </w:rPr>
        <w:t xml:space="preserve">  namestnika </w:t>
      </w:r>
      <w:r w:rsidR="007A1689">
        <w:rPr>
          <w:rFonts w:ascii="Arial" w:hAnsi="Arial" w:cs="Arial"/>
          <w:sz w:val="20"/>
          <w:szCs w:val="20"/>
        </w:rPr>
        <w:t>predsednika</w:t>
      </w:r>
      <w:r>
        <w:rPr>
          <w:rFonts w:ascii="Arial" w:hAnsi="Arial" w:cs="Arial"/>
          <w:sz w:val="20"/>
          <w:szCs w:val="20"/>
        </w:rPr>
        <w:t xml:space="preserve"> OVK</w:t>
      </w:r>
    </w:p>
    <w:p w14:paraId="65A62905" w14:textId="77777777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</w:p>
    <w:p w14:paraId="08B856F4" w14:textId="1E7905D8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mandatno obdobje 202</w:t>
      </w:r>
      <w:r w:rsidR="00B14059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– 202</w:t>
      </w:r>
      <w:r w:rsidR="00B14059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</w:t>
      </w:r>
    </w:p>
    <w:p w14:paraId="4770ABD8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0C011E12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5E2B8074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0496844F" w14:textId="56BF58ED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Izjavi prilagam:</w:t>
      </w:r>
    </w:p>
    <w:p w14:paraId="3276E1D8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6F6CD5DB" w14:textId="65CFA61A" w:rsidR="001E36CA" w:rsidRDefault="001E36CA" w:rsidP="001E36CA">
      <w:pPr>
        <w:pStyle w:val="Odstavekseznam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kratko predstavitev s povzetkom dosedanjih izkušenj</w:t>
      </w:r>
      <w:r w:rsidR="007A1689">
        <w:rPr>
          <w:rFonts w:ascii="Arial" w:hAnsi="Arial" w:cs="Arial"/>
          <w:sz w:val="20"/>
          <w:szCs w:val="20"/>
        </w:rPr>
        <w:t>;</w:t>
      </w:r>
    </w:p>
    <w:p w14:paraId="0485F68A" w14:textId="1903D400" w:rsidR="007A1689" w:rsidRDefault="007A1689" w:rsidP="007A1689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dokazilo o izpolnjevanju 2. odstavka 35. člena Zakona o lokalnih volitvah (</w:t>
      </w:r>
      <w:r w:rsidRPr="007A1689">
        <w:rPr>
          <w:rFonts w:ascii="Arial" w:hAnsi="Arial" w:cs="Arial"/>
          <w:sz w:val="20"/>
          <w:szCs w:val="20"/>
        </w:rPr>
        <w:t>Uradni list RS, št. </w:t>
      </w:r>
      <w:hyperlink r:id="rId5" w:tgtFrame="_blank" w:tooltip="Zakon o lokalnih volitvah (uradno prečiščeno besedilo) (ZLV-UPB3)" w:history="1">
        <w:r w:rsidRPr="007A1689">
          <w:rPr>
            <w:rStyle w:val="Hiperpovezava"/>
            <w:rFonts w:ascii="Arial" w:hAnsi="Arial" w:cs="Arial"/>
            <w:sz w:val="20"/>
            <w:szCs w:val="20"/>
          </w:rPr>
          <w:t>94/07</w:t>
        </w:r>
      </w:hyperlink>
      <w:r w:rsidRPr="007A1689">
        <w:rPr>
          <w:rFonts w:ascii="Arial" w:hAnsi="Arial" w:cs="Arial"/>
          <w:sz w:val="20"/>
          <w:szCs w:val="20"/>
        </w:rPr>
        <w:t> – uradno prečiščeno besedilo, </w:t>
      </w:r>
      <w:hyperlink r:id="rId6" w:tgtFrame="_blank" w:tooltip="Zakon o spremembah in dopolnitvah Zakona o lokalnih volitvah (ZLV-H)" w:history="1">
        <w:r w:rsidRPr="007A1689">
          <w:rPr>
            <w:rStyle w:val="Hiperpovezava"/>
            <w:rFonts w:ascii="Arial" w:hAnsi="Arial" w:cs="Arial"/>
            <w:sz w:val="20"/>
            <w:szCs w:val="20"/>
          </w:rPr>
          <w:t>45/08</w:t>
        </w:r>
      </w:hyperlink>
      <w:r w:rsidRPr="007A1689">
        <w:rPr>
          <w:rFonts w:ascii="Arial" w:hAnsi="Arial" w:cs="Arial"/>
          <w:sz w:val="20"/>
          <w:szCs w:val="20"/>
        </w:rPr>
        <w:t>, </w:t>
      </w:r>
      <w:hyperlink r:id="rId7" w:tgtFrame="_blank" w:tooltip="Zakon o spremembah in dopolnitvah Zakona o lokalnih volitvah (ZLV-I)" w:history="1">
        <w:r w:rsidRPr="007A1689">
          <w:rPr>
            <w:rStyle w:val="Hiperpovezava"/>
            <w:rFonts w:ascii="Arial" w:hAnsi="Arial" w:cs="Arial"/>
            <w:sz w:val="20"/>
            <w:szCs w:val="20"/>
          </w:rPr>
          <w:t>83/12</w:t>
        </w:r>
      </w:hyperlink>
      <w:r w:rsidRPr="007A1689">
        <w:rPr>
          <w:rFonts w:ascii="Arial" w:hAnsi="Arial" w:cs="Arial"/>
          <w:sz w:val="20"/>
          <w:szCs w:val="20"/>
        </w:rPr>
        <w:t>, </w:t>
      </w:r>
      <w:hyperlink r:id="rId8" w:tgtFrame="_blank" w:tooltip="Zakon o spremembah in dopolnitvah Zakona o lokalnih volitvah (ZLV-J)" w:history="1">
        <w:r w:rsidRPr="007A1689">
          <w:rPr>
            <w:rStyle w:val="Hiperpovezava"/>
            <w:rFonts w:ascii="Arial" w:hAnsi="Arial" w:cs="Arial"/>
            <w:sz w:val="20"/>
            <w:szCs w:val="20"/>
          </w:rPr>
          <w:t>68/17</w:t>
        </w:r>
      </w:hyperlink>
      <w:r w:rsidRPr="007A1689">
        <w:rPr>
          <w:rFonts w:ascii="Arial" w:hAnsi="Arial" w:cs="Arial"/>
          <w:sz w:val="20"/>
          <w:szCs w:val="20"/>
        </w:rPr>
        <w:t>, </w:t>
      </w:r>
      <w:hyperlink r:id="rId9" w:tgtFrame="_blank" w:tooltip="Odločba o ugotovitvi, da so 100., 101. in 102. člen Zakona o lokalnih volitvah v neskladju z Ustavo ter razveljavitvi sodbe Upravnega sodišča in sklepa Občinskega sveta Občine Šmarješke Toplice v delu, ki se nanaša na zavrnitev pritožbe" w:history="1">
        <w:r w:rsidRPr="007A1689">
          <w:rPr>
            <w:rStyle w:val="Hiperpovezava"/>
            <w:rFonts w:ascii="Arial" w:hAnsi="Arial" w:cs="Arial"/>
            <w:sz w:val="20"/>
            <w:szCs w:val="20"/>
          </w:rPr>
          <w:t>93/20</w:t>
        </w:r>
      </w:hyperlink>
      <w:r w:rsidRPr="007A1689">
        <w:rPr>
          <w:rFonts w:ascii="Arial" w:hAnsi="Arial" w:cs="Arial"/>
          <w:sz w:val="20"/>
          <w:szCs w:val="20"/>
        </w:rPr>
        <w:t> – odl. US in </w:t>
      </w:r>
      <w:hyperlink r:id="rId10" w:tgtFrame="_blank" w:tooltip="Zakon o spremembah in dopolnitvah Zakona o lokalnih volitvah (ZLV-K)" w:history="1">
        <w:r w:rsidRPr="007A1689">
          <w:rPr>
            <w:rStyle w:val="Hiperpovezava"/>
            <w:rFonts w:ascii="Arial" w:hAnsi="Arial" w:cs="Arial"/>
            <w:sz w:val="20"/>
            <w:szCs w:val="20"/>
          </w:rPr>
          <w:t>102/24</w:t>
        </w:r>
      </w:hyperlink>
      <w:r>
        <w:rPr>
          <w:rFonts w:ascii="Arial" w:hAnsi="Arial" w:cs="Arial"/>
          <w:sz w:val="20"/>
          <w:szCs w:val="20"/>
        </w:rPr>
        <w:t xml:space="preserve">), in sicer, da sem </w:t>
      </w:r>
      <w:r w:rsidRPr="007A1689">
        <w:rPr>
          <w:rFonts w:ascii="Arial" w:hAnsi="Arial" w:cs="Arial"/>
          <w:sz w:val="20"/>
          <w:szCs w:val="20"/>
        </w:rPr>
        <w:t>sodnik ali drug</w:t>
      </w:r>
      <w:r>
        <w:rPr>
          <w:rFonts w:ascii="Arial" w:hAnsi="Arial" w:cs="Arial"/>
          <w:sz w:val="20"/>
          <w:szCs w:val="20"/>
        </w:rPr>
        <w:t>a</w:t>
      </w:r>
      <w:r w:rsidRPr="007A1689">
        <w:rPr>
          <w:rFonts w:ascii="Arial" w:hAnsi="Arial" w:cs="Arial"/>
          <w:sz w:val="20"/>
          <w:szCs w:val="20"/>
        </w:rPr>
        <w:t xml:space="preserve"> oseb</w:t>
      </w:r>
      <w:r>
        <w:rPr>
          <w:rFonts w:ascii="Arial" w:hAnsi="Arial" w:cs="Arial"/>
          <w:sz w:val="20"/>
          <w:szCs w:val="20"/>
        </w:rPr>
        <w:t>a</w:t>
      </w:r>
      <w:r w:rsidRPr="007A1689">
        <w:rPr>
          <w:rFonts w:ascii="Arial" w:hAnsi="Arial" w:cs="Arial"/>
          <w:sz w:val="20"/>
          <w:szCs w:val="20"/>
        </w:rPr>
        <w:t>, ki ima v Republiki Sloveniji pridobljeno najmanj pravno izobrazbo po študijskem programu prve in druge stopnje oziroma pravno izobrazbo, ki ustreza ravni izobrazbe, pridobljeni po študijskih programih druge stopnje, in je v skladu z zakonom, ki ureja slovensko ogrodje klasifikacij, uvrščena na 8. raven.</w:t>
      </w:r>
    </w:p>
    <w:p w14:paraId="4BE30838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5B6F3A5A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0A91A1F6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66FF032A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________________, dne _______________</w:t>
      </w:r>
    </w:p>
    <w:p w14:paraId="6029623C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5D3ABBD9" w14:textId="2C7E8E94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</w:p>
    <w:p w14:paraId="3145674C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</w:t>
      </w:r>
    </w:p>
    <w:p w14:paraId="4E98A4ED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____________________________</w:t>
      </w:r>
    </w:p>
    <w:p w14:paraId="50FBFB87" w14:textId="1E0C9031" w:rsidR="001E36CA" w:rsidRDefault="001E36CA" w:rsidP="001E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(lastnoročni podpis)</w:t>
      </w:r>
    </w:p>
    <w:p w14:paraId="55DC83FB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7202F585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545FD883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742EFA3F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34E495EE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6DED454E" w14:textId="77777777" w:rsid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4288A451" w14:textId="77777777" w:rsidR="001E36CA" w:rsidRPr="00316DD2" w:rsidRDefault="001E36CA" w:rsidP="001E36CA">
      <w:pPr>
        <w:rPr>
          <w:rFonts w:ascii="Arial" w:hAnsi="Arial" w:cs="Arial"/>
          <w:sz w:val="14"/>
          <w:szCs w:val="14"/>
        </w:rPr>
      </w:pPr>
      <w:r w:rsidRPr="00316DD2">
        <w:rPr>
          <w:rFonts w:ascii="Arial" w:hAnsi="Arial" w:cs="Arial"/>
          <w:sz w:val="14"/>
          <w:szCs w:val="14"/>
        </w:rPr>
        <w:t>*Na obrazcu uporabljeni izrazi, zapisani v moški slovnični obliki, so uporabljeni kot nevtralni in veljajo enakovredno za oba spola.</w:t>
      </w:r>
    </w:p>
    <w:p w14:paraId="492A0D77" w14:textId="77777777" w:rsidR="001E36CA" w:rsidRPr="001E36CA" w:rsidRDefault="001E36CA" w:rsidP="001E36CA">
      <w:pPr>
        <w:rPr>
          <w:rFonts w:ascii="Arial" w:hAnsi="Arial" w:cs="Arial"/>
          <w:sz w:val="20"/>
          <w:szCs w:val="20"/>
        </w:rPr>
      </w:pPr>
    </w:p>
    <w:p w14:paraId="2958DE2A" w14:textId="77777777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</w:p>
    <w:p w14:paraId="7BC7FFEB" w14:textId="77777777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</w:p>
    <w:p w14:paraId="38BF91BE" w14:textId="77777777" w:rsidR="001E36CA" w:rsidRDefault="001E36CA" w:rsidP="001E36CA">
      <w:pPr>
        <w:ind w:left="1416"/>
        <w:rPr>
          <w:rFonts w:ascii="Arial" w:hAnsi="Arial" w:cs="Arial"/>
          <w:sz w:val="20"/>
          <w:szCs w:val="20"/>
        </w:rPr>
      </w:pPr>
    </w:p>
    <w:p w14:paraId="25825C04" w14:textId="77777777" w:rsidR="00A72487" w:rsidRDefault="00A72487"/>
    <w:sectPr w:rsidR="00A72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8A6B11"/>
    <w:multiLevelType w:val="hybridMultilevel"/>
    <w:tmpl w:val="5B66E2BE"/>
    <w:lvl w:ilvl="0" w:tplc="70D866A2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726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6CA"/>
    <w:rsid w:val="001E36CA"/>
    <w:rsid w:val="006C1DE2"/>
    <w:rsid w:val="007A1689"/>
    <w:rsid w:val="00A0080D"/>
    <w:rsid w:val="00A72487"/>
    <w:rsid w:val="00B14059"/>
    <w:rsid w:val="00D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B2D93"/>
  <w15:chartTrackingRefBased/>
  <w15:docId w15:val="{3536BC1B-A584-4411-AD93-1C03AA6B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36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l-SI"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E36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E3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E36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E3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E36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E36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E36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E36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E36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E36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E36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E36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E36C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E36C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E36C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E36C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E36C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E36C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E36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E3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E3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E3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E3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E36C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E36C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E36C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E36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E36C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E36CA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7A1689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A16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17-01-31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12-01-329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radni-list.si/glasilo-uradni-list-rs/vsebina/2008-01-198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uradni-list.si/glasilo-uradni-list-rs/vsebina/2007-01-4693" TargetMode="External"/><Relationship Id="rId10" Type="http://schemas.openxmlformats.org/officeDocument/2006/relationships/hyperlink" Target="https://www.uradni-list.si/glasilo-uradni-list-rs/vsebina/2024-01-32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20-01-16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Kovše</dc:creator>
  <cp:keywords/>
  <dc:description/>
  <cp:lastModifiedBy>Natalija Kovše</cp:lastModifiedBy>
  <cp:revision>3</cp:revision>
  <dcterms:created xsi:type="dcterms:W3CDTF">2025-02-25T12:38:00Z</dcterms:created>
  <dcterms:modified xsi:type="dcterms:W3CDTF">2025-02-25T13:03:00Z</dcterms:modified>
</cp:coreProperties>
</file>